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8C7" w:rsidRDefault="003458C7" w:rsidP="003458C7">
      <w:pPr>
        <w:pStyle w:val="p0"/>
        <w:spacing w:before="312" w:beforeAutospacing="0" w:after="28" w:afterAutospacing="0" w:line="340" w:lineRule="exact"/>
        <w:jc w:val="center"/>
        <w:textAlignment w:val="bottom"/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</w:rPr>
        <w:t>第53期党校培训通知</w:t>
      </w:r>
    </w:p>
    <w:p w:rsidR="003458C7" w:rsidRDefault="003458C7" w:rsidP="003458C7">
      <w:pPr>
        <w:pStyle w:val="p0"/>
        <w:spacing w:before="312" w:beforeAutospacing="0" w:after="28" w:afterAutospacing="0" w:line="340" w:lineRule="exact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各党总支：</w:t>
      </w:r>
    </w:p>
    <w:p w:rsidR="003458C7" w:rsidRDefault="003458C7" w:rsidP="003458C7">
      <w:pPr>
        <w:pStyle w:val="p0"/>
        <w:spacing w:before="312" w:beforeAutospacing="0" w:after="28" w:afterAutospacing="0" w:line="400" w:lineRule="exact"/>
        <w:ind w:firstLineChars="200" w:firstLine="560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学校党校定于2017年4月8日至4月28日举办第53期新党员和入党积极分子培训班，现将有关事宜通知如下：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firstLineChars="200" w:firstLine="562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一、培训对象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firstLineChars="200" w:firstLine="560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1、2016级学生中未参加党校培训的党员。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firstLineChars="200" w:firstLine="560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2、递交了入党申请书，已经过一段时间的培养、教育和考察，</w:t>
      </w:r>
      <w:r>
        <w:rPr>
          <w:rFonts w:ascii="ˎ̥" w:hAnsi="ˎ̥"/>
          <w:color w:val="000000"/>
          <w:sz w:val="18"/>
          <w:szCs w:val="18"/>
        </w:rPr>
        <w:t> </w:t>
      </w:r>
      <w:r>
        <w:rPr>
          <w:rFonts w:hint="eastAsia"/>
          <w:color w:val="000000"/>
          <w:sz w:val="28"/>
          <w:szCs w:val="28"/>
        </w:rPr>
        <w:t>未参加培训的入党积极分子。学生由学生党支部会同团总支推荐、党总支审定；教职工由党总支推荐确定。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firstLineChars="200" w:firstLine="562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二、培训时间、地点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firstLineChars="200" w:firstLine="560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时间：周六上午8:00－9:30；10:00－11:30；下午3:00－4:30。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firstLineChars="200" w:firstLine="560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地点：莲湖校区图书馆学术报告厅A厅。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left="1" w:firstLineChars="200" w:firstLine="562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三、学习纪律和工作要求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1、遵守学习纪律，凡无故缺课两次或请假三次以上者不予结业。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2、学习结束后举行结业考试，成绩合格发结业证书，新生党员</w:t>
      </w:r>
      <w:r>
        <w:rPr>
          <w:rFonts w:ascii="ˎ̥" w:hAnsi="ˎ̥"/>
          <w:color w:val="000000"/>
          <w:sz w:val="18"/>
          <w:szCs w:val="18"/>
        </w:rPr>
        <w:t> </w:t>
      </w:r>
      <w:r>
        <w:rPr>
          <w:rFonts w:hint="eastAsia"/>
          <w:color w:val="000000"/>
          <w:sz w:val="28"/>
          <w:szCs w:val="28"/>
        </w:rPr>
        <w:t>作为培训和考核依据，入党积极分子作为组织发展的必备条件。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3、各总支抓紧时间做好学员推荐报名工作，确保培训学员报名信息准确无误，并于3月30日之前将纸质材料（盖章）报行政办公楼4014办公室，电子版（excel格式）发送至党委组织部邮箱(scwlxyz@126.com)。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4、各党总支指定一名学员负责本党总支学员的考勤和联络工作；各党总支学员按教学班编成学习小组，指定小组长一名。</w:t>
      </w:r>
    </w:p>
    <w:p w:rsidR="003458C7" w:rsidRDefault="003458C7" w:rsidP="003458C7">
      <w:pPr>
        <w:pStyle w:val="p0"/>
        <w:spacing w:before="3" w:beforeAutospacing="0" w:after="30" w:afterAutospacing="0" w:line="340" w:lineRule="exact"/>
        <w:ind w:left="1" w:firstLineChars="200" w:firstLine="560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 xml:space="preserve">5、南坝、莲湖校区各学院名额分配表附后，请严格按照该表报名。         </w:t>
      </w:r>
    </w:p>
    <w:p w:rsidR="003458C7" w:rsidRDefault="003458C7" w:rsidP="003458C7">
      <w:pPr>
        <w:pStyle w:val="p0"/>
        <w:spacing w:before="3" w:beforeAutospacing="0" w:after="30" w:afterAutospacing="0" w:line="340" w:lineRule="exact"/>
        <w:ind w:firstLineChars="200" w:firstLine="560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 xml:space="preserve">6、培训通知、名额分配表、教学安排表及报名表统一在川文理党建工作群（QQ群326516831）内下载。                     </w:t>
      </w:r>
      <w:r>
        <w:rPr>
          <w:rFonts w:ascii="仿宋_GB2312" w:eastAsia="仿宋_GB2312" w:hAnsi="ˎ̥" w:hint="eastAsia"/>
          <w:color w:val="000000"/>
          <w:sz w:val="30"/>
          <w:szCs w:val="30"/>
        </w:rPr>
        <w:t xml:space="preserve">        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left="1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left="1" w:firstLineChars="1550" w:firstLine="4340"/>
        <w:jc w:val="center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中共四川文理学院委员会党校</w:t>
      </w:r>
    </w:p>
    <w:p w:rsidR="003458C7" w:rsidRDefault="003458C7" w:rsidP="003458C7">
      <w:pPr>
        <w:pStyle w:val="p0"/>
        <w:spacing w:before="2" w:beforeAutospacing="0" w:after="28" w:afterAutospacing="0" w:line="400" w:lineRule="exact"/>
        <w:ind w:left="1"/>
        <w:jc w:val="both"/>
        <w:textAlignment w:val="bottom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     2017年3月20日</w:t>
      </w:r>
    </w:p>
    <w:p w:rsidR="00836BA5" w:rsidRDefault="00836BA5"/>
    <w:sectPr w:rsidR="00836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BA5" w:rsidRDefault="00836BA5" w:rsidP="003458C7">
      <w:r>
        <w:separator/>
      </w:r>
    </w:p>
  </w:endnote>
  <w:endnote w:type="continuationSeparator" w:id="1">
    <w:p w:rsidR="00836BA5" w:rsidRDefault="00836BA5" w:rsidP="00345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楷体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BA5" w:rsidRDefault="00836BA5" w:rsidP="003458C7">
      <w:r>
        <w:separator/>
      </w:r>
    </w:p>
  </w:footnote>
  <w:footnote w:type="continuationSeparator" w:id="1">
    <w:p w:rsidR="00836BA5" w:rsidRDefault="00836BA5" w:rsidP="003458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58C7"/>
    <w:rsid w:val="003458C7"/>
    <w:rsid w:val="00836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5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58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5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58C7"/>
    <w:rPr>
      <w:sz w:val="18"/>
      <w:szCs w:val="18"/>
    </w:rPr>
  </w:style>
  <w:style w:type="paragraph" w:customStyle="1" w:styleId="p0">
    <w:name w:val="p0"/>
    <w:basedOn w:val="a"/>
    <w:rsid w:val="003458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</dc:creator>
  <cp:keywords/>
  <dc:description/>
  <cp:lastModifiedBy>zhan</cp:lastModifiedBy>
  <cp:revision>2</cp:revision>
  <dcterms:created xsi:type="dcterms:W3CDTF">2018-06-07T01:30:00Z</dcterms:created>
  <dcterms:modified xsi:type="dcterms:W3CDTF">2018-06-07T01:35:00Z</dcterms:modified>
</cp:coreProperties>
</file>